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5gy9yhlk5hn5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Tab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after="0" w:before="0" w:lineRule="auto"/>
        <w:rPr>
          <w:b w:val="1"/>
          <w:bCs w:val="1"/>
          <w:color w:val="000000"/>
          <w:sz w:val="36"/>
          <w:szCs w:val="36"/>
        </w:rPr>
      </w:pPr>
      <w:bookmarkStart w:colFirst="0" w:colLast="0" w:name="_u7wfeiyavmiq" w:id="1"/>
      <w:bookmarkEnd w:id="1"/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SQL Script Execution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Release Notes – Version 10.2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this release, a new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Linen Module</w:t>
      </w:r>
      <w:r w:rsidDel="00000000" w:rsidR="00000000" w:rsidRPr="00000000">
        <w:rPr>
          <w:sz w:val="28"/>
          <w:szCs w:val="28"/>
          <w:rtl w:val="0"/>
        </w:rPr>
        <w:t xml:space="preserve"> has been introduced. A total of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30 SQL scripts</w:t>
      </w:r>
      <w:r w:rsidDel="00000000" w:rsidR="00000000" w:rsidRPr="00000000">
        <w:rPr>
          <w:sz w:val="28"/>
          <w:szCs w:val="28"/>
          <w:rtl w:val="0"/>
        </w:rPr>
        <w:t xml:space="preserve"> are included.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Important:</w:t>
      </w:r>
      <w:r w:rsidDel="00000000" w:rsidR="00000000" w:rsidRPr="00000000">
        <w:rPr>
          <w:sz w:val="28"/>
          <w:szCs w:val="28"/>
          <w:rtl w:val="0"/>
        </w:rPr>
        <w:t xml:space="preserve"> Not all scripts are required for every client.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8640"/>
        <w:tblGridChange w:id="0">
          <w:tblGrid>
            <w:gridCol w:w="720"/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Update sys_ver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 Linen item to  CF_MENU table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 column dept_mst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lin_mst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dept_par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Insert cnt_mst document counter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status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extra request status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reject replace status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satisfy survey status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inventory checklist status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inventory checklist status - New Linen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inventory checklist status - CCLS Count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inventory checklist status - Laundry Count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inventory checklist status - In Use Count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inventory checklist status - Reject Count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inventory checklist status - User Store Count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request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extra request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reject replace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monthly satisfactory survey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inventory checklist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inventory checklist - New Linen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inventory checklist - CCLS Count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inventory checklist - Laundry Count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inventory checklist - In Use Count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inventory checklist - Reject Count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table linen inventory checklist - User Store Count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PATCH Alter table puo_ls1 mbl audit date &amp; audit user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PATCH Alter table puo_ls1 mbl audit date &amp; audit user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PATCH Alter table puo_ls1 mbl audit date &amp; audit user</w:t>
            </w:r>
          </w:p>
        </w:tc>
      </w:tr>
    </w:tbl>
    <w:p w:rsidR="00000000" w:rsidDel="00000000" w:rsidP="00000000" w:rsidRDefault="00000000" w:rsidRPr="00000000" w14:paraId="00000043">
      <w:pPr>
        <w:spacing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Mandatory Scripts (Required for all clients)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run the following scripts: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  <w:bCs w:val="1"/>
          <w:color w:val="93c47d"/>
          <w:sz w:val="28"/>
          <w:szCs w:val="28"/>
        </w:rPr>
      </w:pPr>
      <w:r w:rsidDel="00000000" w:rsidR="00000000" w:rsidRPr="00000000">
        <w:rPr>
          <w:b w:val="1"/>
          <w:bCs w:val="1"/>
          <w:color w:val="93c47d"/>
          <w:sz w:val="28"/>
          <w:szCs w:val="28"/>
          <w:rtl w:val="0"/>
        </w:rPr>
        <w:t xml:space="preserve">00, 02, 03, 04, 05, 06, 07, 08, 09, 10, 11, 12, 13, 14, 15, 16, 28, 29, 30</w:t>
      </w:r>
    </w:p>
    <w:p w:rsidR="00000000" w:rsidDel="00000000" w:rsidP="00000000" w:rsidRDefault="00000000" w:rsidRPr="00000000" w14:paraId="00000046">
      <w:pPr>
        <w:spacing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Additional Notes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Scripts 29 &amp; 30</w:t>
      </w:r>
      <w:r w:rsidDel="00000000" w:rsidR="00000000" w:rsidRPr="00000000">
        <w:rPr>
          <w:sz w:val="28"/>
          <w:szCs w:val="28"/>
          <w:rtl w:val="0"/>
        </w:rPr>
        <w:t xml:space="preserve"> are for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patching trailing spaces</w:t>
      </w:r>
      <w:r w:rsidDel="00000000" w:rsidR="00000000" w:rsidRPr="00000000">
        <w:rPr>
          <w:sz w:val="28"/>
          <w:szCs w:val="28"/>
          <w:rtl w:val="0"/>
        </w:rPr>
        <w:t xml:space="preserve"> in Work Order and Work Request modules.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fix resolves issues where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dropdown values (Code : Description)</w:t>
      </w:r>
      <w:r w:rsidDel="00000000" w:rsidR="00000000" w:rsidRPr="00000000">
        <w:rPr>
          <w:sz w:val="28"/>
          <w:szCs w:val="28"/>
          <w:rtl w:val="0"/>
        </w:rPr>
        <w:t xml:space="preserve"> were showing unwanted spaces in the mobile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Optional Scripts (Only for Linen Module Setup)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Run the below scripts only if the Linen Module is required:</w:t>
        <w:br w:type="textWrapping"/>
        <w:t xml:space="preserve">01, 00, 02, 03, 04, 05, 06, 07, 08, 09, 10, 11, 12, 13, 14, 15, 16, 17, 18, 19, 20, 21, 22, 23, 24, 25, 26, 27, 28, 29, 30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Note:</w:t>
        <w:br w:type="textWrapping"/>
        <w:t xml:space="preserve">1. </w:t>
      </w:r>
      <w:r w:rsidDel="00000000" w:rsidR="00000000" w:rsidRPr="00000000">
        <w:rPr>
          <w:sz w:val="28"/>
          <w:szCs w:val="28"/>
          <w:rtl w:val="0"/>
        </w:rPr>
        <w:t xml:space="preserve">For the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SMCP client</w:t>
      </w:r>
      <w:r w:rsidDel="00000000" w:rsidR="00000000" w:rsidRPr="00000000">
        <w:rPr>
          <w:sz w:val="28"/>
          <w:szCs w:val="28"/>
          <w:rtl w:val="0"/>
        </w:rPr>
        <w:t xml:space="preserve">, the Linen Module is enabled. Therefore,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all scripts must be executed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</w:t>
      </w:r>
      <w:r w:rsidDel="00000000" w:rsidR="00000000" w:rsidRPr="00000000">
        <w:rPr>
          <w:sz w:val="28"/>
          <w:szCs w:val="28"/>
          <w:rtl w:val="0"/>
        </w:rPr>
        <w:t xml:space="preserve"> After running the script, 01.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cf_menu user access</w:t>
      </w:r>
      <w:r w:rsidDel="00000000" w:rsidR="00000000" w:rsidRPr="00000000">
        <w:rPr>
          <w:sz w:val="28"/>
          <w:szCs w:val="28"/>
          <w:rtl w:val="0"/>
        </w:rPr>
        <w:t xml:space="preserve"> and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user template access</w:t>
      </w:r>
      <w:r w:rsidDel="00000000" w:rsidR="00000000" w:rsidRPr="00000000">
        <w:rPr>
          <w:sz w:val="28"/>
          <w:szCs w:val="28"/>
          <w:rtl w:val="0"/>
        </w:rPr>
        <w:t xml:space="preserve"> will be set to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0 by default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ensure that access is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manually enabled in the CMMS program</w:t>
      </w:r>
      <w:r w:rsidDel="00000000" w:rsidR="00000000" w:rsidRPr="00000000">
        <w:rPr>
          <w:sz w:val="28"/>
          <w:szCs w:val="28"/>
          <w:rtl w:val="0"/>
        </w:rPr>
        <w:t xml:space="preserve"> for the required users.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